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494955">
        <w:trPr>
          <w:trHeight w:hRule="exact" w:val="1528"/>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5401" w:type="dxa"/>
            <w:gridSpan w:val="4"/>
            <w:shd w:val="clear" w:color="000000" w:fill="FFFFFF"/>
            <w:tcMar>
              <w:left w:w="34" w:type="dxa"/>
              <w:right w:w="34" w:type="dxa"/>
            </w:tcMar>
          </w:tcPr>
          <w:p w:rsidR="00494955" w:rsidRDefault="00DE7FAB">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rsidR="00494955" w:rsidRDefault="00DE7FAB">
            <w:pPr>
              <w:spacing w:after="0" w:line="240" w:lineRule="auto"/>
              <w:jc w:val="both"/>
            </w:pPr>
            <w:r>
              <w:rPr>
                <w:rFonts w:ascii="Times New Roman" w:hAnsi="Times New Roman" w:cs="Times New Roman"/>
                <w:color w:val="000000"/>
              </w:rPr>
              <w:t>.</w:t>
            </w:r>
          </w:p>
        </w:tc>
      </w:tr>
      <w:tr w:rsidR="00494955">
        <w:trPr>
          <w:trHeight w:hRule="exact" w:val="138"/>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993" w:type="dxa"/>
          </w:tcPr>
          <w:p w:rsidR="00494955" w:rsidRDefault="00494955"/>
        </w:tc>
        <w:tc>
          <w:tcPr>
            <w:tcW w:w="2836" w:type="dxa"/>
          </w:tcPr>
          <w:p w:rsidR="00494955" w:rsidRDefault="00494955"/>
        </w:tc>
      </w:tr>
      <w:tr w:rsidR="00494955">
        <w:trPr>
          <w:trHeight w:hRule="exact" w:val="585"/>
        </w:trPr>
        <w:tc>
          <w:tcPr>
            <w:tcW w:w="10221" w:type="dxa"/>
            <w:gridSpan w:val="10"/>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94955" w:rsidRDefault="00DE7F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94955">
        <w:trPr>
          <w:trHeight w:hRule="exact" w:val="314"/>
        </w:trPr>
        <w:tc>
          <w:tcPr>
            <w:tcW w:w="10221" w:type="dxa"/>
            <w:gridSpan w:val="10"/>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94955">
        <w:trPr>
          <w:trHeight w:hRule="exact" w:val="211"/>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993" w:type="dxa"/>
          </w:tcPr>
          <w:p w:rsidR="00494955" w:rsidRDefault="00494955"/>
        </w:tc>
        <w:tc>
          <w:tcPr>
            <w:tcW w:w="2836" w:type="dxa"/>
          </w:tcPr>
          <w:p w:rsidR="00494955" w:rsidRDefault="00494955"/>
        </w:tc>
      </w:tr>
      <w:tr w:rsidR="00494955">
        <w:trPr>
          <w:trHeight w:hRule="exact" w:val="277"/>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3842" w:type="dxa"/>
            <w:gridSpan w:val="2"/>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УТВЕРЖДАЮ</w:t>
            </w:r>
          </w:p>
        </w:tc>
      </w:tr>
      <w:tr w:rsidR="00494955">
        <w:trPr>
          <w:trHeight w:hRule="exact" w:val="138"/>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993" w:type="dxa"/>
          </w:tcPr>
          <w:p w:rsidR="00494955" w:rsidRDefault="00494955"/>
        </w:tc>
        <w:tc>
          <w:tcPr>
            <w:tcW w:w="2836" w:type="dxa"/>
          </w:tcPr>
          <w:p w:rsidR="00494955" w:rsidRDefault="00494955"/>
        </w:tc>
      </w:tr>
      <w:tr w:rsidR="00494955">
        <w:trPr>
          <w:trHeight w:hRule="exact" w:val="277"/>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3842" w:type="dxa"/>
            <w:gridSpan w:val="2"/>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94955">
        <w:trPr>
          <w:trHeight w:hRule="exact" w:val="138"/>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993" w:type="dxa"/>
          </w:tcPr>
          <w:p w:rsidR="00494955" w:rsidRDefault="00494955"/>
        </w:tc>
        <w:tc>
          <w:tcPr>
            <w:tcW w:w="2836" w:type="dxa"/>
          </w:tcPr>
          <w:p w:rsidR="00494955" w:rsidRDefault="00494955"/>
        </w:tc>
      </w:tr>
      <w:tr w:rsidR="00494955">
        <w:trPr>
          <w:trHeight w:hRule="exact" w:val="277"/>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3842" w:type="dxa"/>
            <w:gridSpan w:val="2"/>
            <w:shd w:val="clear" w:color="000000" w:fill="FFFFFF"/>
            <w:tcMar>
              <w:left w:w="34" w:type="dxa"/>
              <w:right w:w="34" w:type="dxa"/>
            </w:tcMar>
          </w:tcPr>
          <w:p w:rsidR="00494955" w:rsidRDefault="00DE7FA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94955">
        <w:trPr>
          <w:trHeight w:hRule="exact" w:val="138"/>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993" w:type="dxa"/>
          </w:tcPr>
          <w:p w:rsidR="00494955" w:rsidRDefault="00494955"/>
        </w:tc>
        <w:tc>
          <w:tcPr>
            <w:tcW w:w="2836" w:type="dxa"/>
          </w:tcPr>
          <w:p w:rsidR="00494955" w:rsidRDefault="00494955"/>
        </w:tc>
      </w:tr>
      <w:tr w:rsidR="00494955">
        <w:trPr>
          <w:trHeight w:hRule="exact" w:val="277"/>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3842" w:type="dxa"/>
            <w:gridSpan w:val="2"/>
            <w:shd w:val="clear" w:color="000000" w:fill="FFFFFF"/>
            <w:tcMar>
              <w:left w:w="34" w:type="dxa"/>
              <w:right w:w="34" w:type="dxa"/>
            </w:tcMar>
          </w:tcPr>
          <w:p w:rsidR="00494955" w:rsidRDefault="00DE7FAB">
            <w:pPr>
              <w:spacing w:after="0" w:line="240" w:lineRule="auto"/>
              <w:jc w:val="right"/>
              <w:rPr>
                <w:sz w:val="24"/>
                <w:szCs w:val="24"/>
              </w:rPr>
            </w:pPr>
            <w:r>
              <w:rPr>
                <w:rFonts w:ascii="Times New Roman" w:hAnsi="Times New Roman" w:cs="Times New Roman"/>
                <w:color w:val="000000"/>
                <w:sz w:val="24"/>
                <w:szCs w:val="24"/>
              </w:rPr>
              <w:t>30.08.2021 г.</w:t>
            </w:r>
          </w:p>
        </w:tc>
      </w:tr>
      <w:tr w:rsidR="00494955">
        <w:trPr>
          <w:trHeight w:hRule="exact" w:val="277"/>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993" w:type="dxa"/>
          </w:tcPr>
          <w:p w:rsidR="00494955" w:rsidRDefault="00494955"/>
        </w:tc>
        <w:tc>
          <w:tcPr>
            <w:tcW w:w="2836" w:type="dxa"/>
          </w:tcPr>
          <w:p w:rsidR="00494955" w:rsidRDefault="00494955"/>
        </w:tc>
      </w:tr>
      <w:tr w:rsidR="00494955">
        <w:trPr>
          <w:trHeight w:hRule="exact" w:val="416"/>
        </w:trPr>
        <w:tc>
          <w:tcPr>
            <w:tcW w:w="10221" w:type="dxa"/>
            <w:gridSpan w:val="10"/>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94955">
        <w:trPr>
          <w:trHeight w:hRule="exact" w:val="1856"/>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4834" w:type="dxa"/>
            <w:gridSpan w:val="5"/>
            <w:shd w:val="clear" w:color="000000" w:fill="FFFFFF"/>
            <w:tcMar>
              <w:left w:w="34" w:type="dxa"/>
              <w:right w:w="34" w:type="dxa"/>
            </w:tcMar>
          </w:tcPr>
          <w:p w:rsidR="00494955" w:rsidRDefault="00DE7FAB">
            <w:pPr>
              <w:spacing w:after="0" w:line="240" w:lineRule="auto"/>
              <w:jc w:val="center"/>
              <w:rPr>
                <w:sz w:val="32"/>
                <w:szCs w:val="32"/>
              </w:rPr>
            </w:pPr>
            <w:r>
              <w:rPr>
                <w:rFonts w:ascii="Times New Roman" w:hAnsi="Times New Roman" w:cs="Times New Roman"/>
                <w:color w:val="000000"/>
                <w:sz w:val="32"/>
                <w:szCs w:val="32"/>
              </w:rPr>
              <w:t>Нормативно-правовые и методические документы в области страхования (перестрахования)</w:t>
            </w:r>
          </w:p>
          <w:p w:rsidR="00494955" w:rsidRDefault="00DE7FAB">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494955" w:rsidRDefault="00494955"/>
        </w:tc>
      </w:tr>
      <w:tr w:rsidR="00494955">
        <w:trPr>
          <w:trHeight w:hRule="exact" w:val="277"/>
        </w:trPr>
        <w:tc>
          <w:tcPr>
            <w:tcW w:w="10221" w:type="dxa"/>
            <w:gridSpan w:val="10"/>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494955">
        <w:trPr>
          <w:trHeight w:hRule="exact" w:val="1111"/>
        </w:trPr>
        <w:tc>
          <w:tcPr>
            <w:tcW w:w="143" w:type="dxa"/>
          </w:tcPr>
          <w:p w:rsidR="00494955" w:rsidRDefault="00494955"/>
        </w:tc>
        <w:tc>
          <w:tcPr>
            <w:tcW w:w="285" w:type="dxa"/>
          </w:tcPr>
          <w:p w:rsidR="00494955" w:rsidRDefault="00494955"/>
        </w:tc>
        <w:tc>
          <w:tcPr>
            <w:tcW w:w="9795" w:type="dxa"/>
            <w:gridSpan w:val="8"/>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494955" w:rsidRDefault="00DE7FA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494955" w:rsidRDefault="00DE7F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94955">
        <w:trPr>
          <w:trHeight w:hRule="exact" w:val="699"/>
        </w:trPr>
        <w:tc>
          <w:tcPr>
            <w:tcW w:w="10221" w:type="dxa"/>
            <w:gridSpan w:val="10"/>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94955">
        <w:trPr>
          <w:trHeight w:hRule="exact" w:val="277"/>
        </w:trPr>
        <w:tc>
          <w:tcPr>
            <w:tcW w:w="3984" w:type="dxa"/>
            <w:gridSpan w:val="5"/>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494955" w:rsidRDefault="00494955"/>
        </w:tc>
        <w:tc>
          <w:tcPr>
            <w:tcW w:w="285" w:type="dxa"/>
          </w:tcPr>
          <w:p w:rsidR="00494955" w:rsidRDefault="00494955"/>
        </w:tc>
        <w:tc>
          <w:tcPr>
            <w:tcW w:w="1277" w:type="dxa"/>
          </w:tcPr>
          <w:p w:rsidR="00494955" w:rsidRDefault="00494955"/>
        </w:tc>
        <w:tc>
          <w:tcPr>
            <w:tcW w:w="993" w:type="dxa"/>
          </w:tcPr>
          <w:p w:rsidR="00494955" w:rsidRDefault="00494955"/>
        </w:tc>
        <w:tc>
          <w:tcPr>
            <w:tcW w:w="2836" w:type="dxa"/>
          </w:tcPr>
          <w:p w:rsidR="00494955" w:rsidRDefault="00494955"/>
        </w:tc>
      </w:tr>
      <w:tr w:rsidR="00494955">
        <w:trPr>
          <w:trHeight w:hRule="exact" w:val="155"/>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993" w:type="dxa"/>
          </w:tcPr>
          <w:p w:rsidR="00494955" w:rsidRDefault="00494955"/>
        </w:tc>
        <w:tc>
          <w:tcPr>
            <w:tcW w:w="2836" w:type="dxa"/>
          </w:tcPr>
          <w:p w:rsidR="00494955" w:rsidRDefault="00494955"/>
        </w:tc>
      </w:tr>
      <w:tr w:rsidR="004949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ФИНАНСЫ И ЭКОНОМИКА</w:t>
            </w:r>
          </w:p>
        </w:tc>
      </w:tr>
      <w:tr w:rsidR="004949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СТРАХОВОЙ БРОКЕР</w:t>
            </w:r>
          </w:p>
        </w:tc>
      </w:tr>
      <w:tr w:rsidR="0049495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94955" w:rsidRDefault="004949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494955"/>
        </w:tc>
      </w:tr>
      <w:tr w:rsidR="004949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9495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94955" w:rsidRDefault="004949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494955"/>
        </w:tc>
      </w:tr>
      <w:tr w:rsidR="00494955">
        <w:trPr>
          <w:trHeight w:hRule="exact" w:val="124"/>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993" w:type="dxa"/>
          </w:tcPr>
          <w:p w:rsidR="00494955" w:rsidRDefault="00494955"/>
        </w:tc>
        <w:tc>
          <w:tcPr>
            <w:tcW w:w="2836" w:type="dxa"/>
          </w:tcPr>
          <w:p w:rsidR="00494955" w:rsidRDefault="00494955"/>
        </w:tc>
      </w:tr>
      <w:tr w:rsidR="00494955">
        <w:trPr>
          <w:trHeight w:hRule="exact" w:val="277"/>
        </w:trPr>
        <w:tc>
          <w:tcPr>
            <w:tcW w:w="5118" w:type="dxa"/>
            <w:gridSpan w:val="7"/>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494955">
        <w:trPr>
          <w:trHeight w:hRule="exact" w:val="307"/>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5118" w:type="dxa"/>
            <w:gridSpan w:val="3"/>
            <w:vMerge/>
            <w:shd w:val="clear" w:color="000000" w:fill="FFFFFF"/>
            <w:tcMar>
              <w:left w:w="34" w:type="dxa"/>
              <w:right w:w="34" w:type="dxa"/>
            </w:tcMar>
          </w:tcPr>
          <w:p w:rsidR="00494955" w:rsidRDefault="00494955"/>
        </w:tc>
      </w:tr>
      <w:tr w:rsidR="00494955">
        <w:trPr>
          <w:trHeight w:hRule="exact" w:val="2284"/>
        </w:trPr>
        <w:tc>
          <w:tcPr>
            <w:tcW w:w="143" w:type="dxa"/>
          </w:tcPr>
          <w:p w:rsidR="00494955" w:rsidRDefault="00494955"/>
        </w:tc>
        <w:tc>
          <w:tcPr>
            <w:tcW w:w="285" w:type="dxa"/>
          </w:tcPr>
          <w:p w:rsidR="00494955" w:rsidRDefault="00494955"/>
        </w:tc>
        <w:tc>
          <w:tcPr>
            <w:tcW w:w="710" w:type="dxa"/>
          </w:tcPr>
          <w:p w:rsidR="00494955" w:rsidRDefault="00494955"/>
        </w:tc>
        <w:tc>
          <w:tcPr>
            <w:tcW w:w="1419" w:type="dxa"/>
          </w:tcPr>
          <w:p w:rsidR="00494955" w:rsidRDefault="00494955"/>
        </w:tc>
        <w:tc>
          <w:tcPr>
            <w:tcW w:w="1419" w:type="dxa"/>
          </w:tcPr>
          <w:p w:rsidR="00494955" w:rsidRDefault="00494955"/>
        </w:tc>
        <w:tc>
          <w:tcPr>
            <w:tcW w:w="851" w:type="dxa"/>
          </w:tcPr>
          <w:p w:rsidR="00494955" w:rsidRDefault="00494955"/>
        </w:tc>
        <w:tc>
          <w:tcPr>
            <w:tcW w:w="285" w:type="dxa"/>
          </w:tcPr>
          <w:p w:rsidR="00494955" w:rsidRDefault="00494955"/>
        </w:tc>
        <w:tc>
          <w:tcPr>
            <w:tcW w:w="1277" w:type="dxa"/>
          </w:tcPr>
          <w:p w:rsidR="00494955" w:rsidRDefault="00494955"/>
        </w:tc>
        <w:tc>
          <w:tcPr>
            <w:tcW w:w="993" w:type="dxa"/>
          </w:tcPr>
          <w:p w:rsidR="00494955" w:rsidRDefault="00494955"/>
        </w:tc>
        <w:tc>
          <w:tcPr>
            <w:tcW w:w="2836" w:type="dxa"/>
          </w:tcPr>
          <w:p w:rsidR="00494955" w:rsidRDefault="00494955"/>
        </w:tc>
      </w:tr>
      <w:tr w:rsidR="00494955">
        <w:trPr>
          <w:trHeight w:hRule="exact" w:val="277"/>
        </w:trPr>
        <w:tc>
          <w:tcPr>
            <w:tcW w:w="143" w:type="dxa"/>
          </w:tcPr>
          <w:p w:rsidR="00494955" w:rsidRDefault="00494955"/>
        </w:tc>
        <w:tc>
          <w:tcPr>
            <w:tcW w:w="10079" w:type="dxa"/>
            <w:gridSpan w:val="9"/>
            <w:vMerge w:val="restart"/>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94955">
        <w:trPr>
          <w:trHeight w:hRule="exact" w:val="138"/>
        </w:trPr>
        <w:tc>
          <w:tcPr>
            <w:tcW w:w="143" w:type="dxa"/>
          </w:tcPr>
          <w:p w:rsidR="00494955" w:rsidRDefault="00494955"/>
        </w:tc>
        <w:tc>
          <w:tcPr>
            <w:tcW w:w="10079" w:type="dxa"/>
            <w:gridSpan w:val="9"/>
            <w:vMerge/>
            <w:shd w:val="clear" w:color="000000" w:fill="FFFFFF"/>
            <w:tcMar>
              <w:left w:w="34" w:type="dxa"/>
              <w:right w:w="34" w:type="dxa"/>
            </w:tcMar>
          </w:tcPr>
          <w:p w:rsidR="00494955" w:rsidRDefault="00494955"/>
        </w:tc>
      </w:tr>
      <w:tr w:rsidR="00494955">
        <w:trPr>
          <w:trHeight w:hRule="exact" w:val="1666"/>
        </w:trPr>
        <w:tc>
          <w:tcPr>
            <w:tcW w:w="143" w:type="dxa"/>
          </w:tcPr>
          <w:p w:rsidR="00494955" w:rsidRDefault="00494955"/>
        </w:tc>
        <w:tc>
          <w:tcPr>
            <w:tcW w:w="10079" w:type="dxa"/>
            <w:gridSpan w:val="9"/>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94955" w:rsidRDefault="00494955">
            <w:pPr>
              <w:spacing w:after="0" w:line="240" w:lineRule="auto"/>
              <w:jc w:val="center"/>
              <w:rPr>
                <w:sz w:val="24"/>
                <w:szCs w:val="24"/>
              </w:rPr>
            </w:pPr>
          </w:p>
          <w:p w:rsidR="00494955" w:rsidRDefault="00DE7FA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94955" w:rsidRDefault="00494955">
            <w:pPr>
              <w:spacing w:after="0" w:line="240" w:lineRule="auto"/>
              <w:jc w:val="center"/>
              <w:rPr>
                <w:sz w:val="24"/>
                <w:szCs w:val="24"/>
              </w:rPr>
            </w:pPr>
          </w:p>
          <w:p w:rsidR="00494955" w:rsidRDefault="00DE7FAB">
            <w:pPr>
              <w:spacing w:after="0" w:line="240" w:lineRule="auto"/>
              <w:jc w:val="center"/>
              <w:rPr>
                <w:sz w:val="24"/>
                <w:szCs w:val="24"/>
              </w:rPr>
            </w:pPr>
            <w:r>
              <w:rPr>
                <w:rFonts w:ascii="Times New Roman" w:hAnsi="Times New Roman" w:cs="Times New Roman"/>
                <w:color w:val="000000"/>
                <w:sz w:val="24"/>
                <w:szCs w:val="24"/>
              </w:rPr>
              <w:t>Омск, 2021</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94955">
        <w:trPr>
          <w:trHeight w:hRule="exact" w:val="2222"/>
        </w:trPr>
        <w:tc>
          <w:tcPr>
            <w:tcW w:w="10788"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lastRenderedPageBreak/>
              <w:t>Составитель:</w:t>
            </w:r>
          </w:p>
          <w:p w:rsidR="00494955" w:rsidRDefault="00494955">
            <w:pPr>
              <w:spacing w:after="0" w:line="240" w:lineRule="auto"/>
              <w:rPr>
                <w:sz w:val="24"/>
                <w:szCs w:val="24"/>
              </w:rPr>
            </w:pPr>
          </w:p>
          <w:p w:rsidR="00494955" w:rsidRDefault="00DE7FAB">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494955" w:rsidRDefault="00494955">
            <w:pPr>
              <w:spacing w:after="0" w:line="240" w:lineRule="auto"/>
              <w:rPr>
                <w:sz w:val="24"/>
                <w:szCs w:val="24"/>
              </w:rPr>
            </w:pPr>
          </w:p>
          <w:p w:rsidR="00494955" w:rsidRDefault="00DE7FA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94955" w:rsidRDefault="00DE7FAB">
            <w:pPr>
              <w:spacing w:after="0" w:line="240" w:lineRule="auto"/>
              <w:rPr>
                <w:sz w:val="24"/>
                <w:szCs w:val="24"/>
              </w:rPr>
            </w:pPr>
            <w:r>
              <w:rPr>
                <w:rFonts w:ascii="Times New Roman" w:hAnsi="Times New Roman" w:cs="Times New Roman"/>
                <w:color w:val="000000"/>
                <w:sz w:val="24"/>
                <w:szCs w:val="24"/>
              </w:rPr>
              <w:t>Протокол от 30.08.2021 г.  №1</w:t>
            </w:r>
          </w:p>
        </w:tc>
      </w:tr>
      <w:tr w:rsidR="00494955">
        <w:trPr>
          <w:trHeight w:hRule="exact" w:val="277"/>
        </w:trPr>
        <w:tc>
          <w:tcPr>
            <w:tcW w:w="10788"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955">
        <w:trPr>
          <w:trHeight w:hRule="exact" w:val="277"/>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94955">
        <w:trPr>
          <w:trHeight w:hRule="exact" w:val="555"/>
        </w:trPr>
        <w:tc>
          <w:tcPr>
            <w:tcW w:w="9640" w:type="dxa"/>
          </w:tcPr>
          <w:p w:rsidR="00494955" w:rsidRDefault="00494955"/>
        </w:tc>
      </w:tr>
      <w:tr w:rsidR="00494955">
        <w:trPr>
          <w:trHeight w:hRule="exact" w:val="8751"/>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94955" w:rsidRDefault="00DE7FA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94955" w:rsidRDefault="00DE7FA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94955" w:rsidRDefault="00DE7FA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4955" w:rsidRDefault="00DE7FA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4955" w:rsidRDefault="00DE7FA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94955" w:rsidRDefault="00DE7FA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94955" w:rsidRDefault="00DE7FA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94955" w:rsidRDefault="00DE7FA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94955" w:rsidRDefault="00DE7FA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4955" w:rsidRDefault="00DE7FA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94955" w:rsidRDefault="00DE7F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955">
        <w:trPr>
          <w:trHeight w:hRule="exact" w:val="277"/>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94955">
        <w:trPr>
          <w:trHeight w:hRule="exact" w:val="15113"/>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94955" w:rsidRDefault="00DE7FA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494955" w:rsidRDefault="00DE7FA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94955" w:rsidRDefault="00DE7FA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94955" w:rsidRDefault="00DE7FA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4955" w:rsidRDefault="00DE7F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4955" w:rsidRDefault="00DE7FA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4955" w:rsidRDefault="00DE7FA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94955" w:rsidRDefault="00DE7F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4955" w:rsidRDefault="00DE7FA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2021/2022 учебный год, утвержденным приказом ректора от 30.08.2021 №94</w:t>
            </w:r>
          </w:p>
          <w:p w:rsidR="00494955" w:rsidRDefault="00DE7FAB">
            <w:pPr>
              <w:spacing w:after="0" w:line="240" w:lineRule="auto"/>
              <w:jc w:val="both"/>
              <w:rPr>
                <w:sz w:val="24"/>
                <w:szCs w:val="24"/>
              </w:rPr>
            </w:pPr>
            <w:r>
              <w:rPr>
                <w:rFonts w:ascii="Times New Roman" w:hAnsi="Times New Roman" w:cs="Times New Roman"/>
                <w:color w:val="000000"/>
                <w:sz w:val="24"/>
                <w:szCs w:val="24"/>
              </w:rPr>
              <w:t>;</w:t>
            </w:r>
          </w:p>
          <w:p w:rsidR="00494955" w:rsidRDefault="00DE7FA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и методические документы в области страхования (перестрахования)» в течение 2021/2022 учебного года:</w:t>
            </w:r>
          </w:p>
          <w:p w:rsidR="00494955" w:rsidRDefault="00DE7FA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955">
        <w:trPr>
          <w:trHeight w:hRule="exact" w:val="285"/>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494955">
        <w:trPr>
          <w:trHeight w:hRule="exact" w:val="138"/>
        </w:trPr>
        <w:tc>
          <w:tcPr>
            <w:tcW w:w="9640" w:type="dxa"/>
          </w:tcPr>
          <w:p w:rsidR="00494955" w:rsidRDefault="00494955"/>
        </w:tc>
      </w:tr>
      <w:tr w:rsidR="00494955">
        <w:trPr>
          <w:trHeight w:hRule="exact" w:val="1396"/>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1. Наименование дисциплины: К.М.01.06 «Нормативно-правовые и методические документы в области страхования (перестрахования)».</w:t>
            </w:r>
          </w:p>
          <w:p w:rsidR="00494955" w:rsidRDefault="00DE7FA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94955">
        <w:trPr>
          <w:trHeight w:hRule="exact" w:val="138"/>
        </w:trPr>
        <w:tc>
          <w:tcPr>
            <w:tcW w:w="9640" w:type="dxa"/>
          </w:tcPr>
          <w:p w:rsidR="00494955" w:rsidRDefault="00494955"/>
        </w:tc>
      </w:tr>
      <w:tr w:rsidR="00494955">
        <w:trPr>
          <w:trHeight w:hRule="exact" w:val="3530"/>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494955" w:rsidRDefault="00DE7FA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«Нормативно-правовые и методические документы в области страхования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949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Код компетенции: ПК-1</w:t>
            </w:r>
          </w:p>
          <w:p w:rsidR="00494955" w:rsidRDefault="00DE7FAB">
            <w:pPr>
              <w:spacing w:after="0" w:line="240" w:lineRule="auto"/>
              <w:rPr>
                <w:sz w:val="24"/>
                <w:szCs w:val="24"/>
              </w:rPr>
            </w:pPr>
            <w:r>
              <w:rPr>
                <w:rFonts w:ascii="Times New Roman" w:hAnsi="Times New Roman" w:cs="Times New Roman"/>
                <w:b/>
                <w:color w:val="000000"/>
                <w:sz w:val="24"/>
                <w:szCs w:val="24"/>
              </w:rPr>
              <w:t>Способен к разработке и реализации новых программ страхования (перестрахования)</w:t>
            </w:r>
          </w:p>
        </w:tc>
      </w:tr>
      <w:tr w:rsidR="00494955">
        <w:trPr>
          <w:trHeight w:hRule="exact" w:val="585"/>
        </w:trPr>
        <w:tc>
          <w:tcPr>
            <w:tcW w:w="9654" w:type="dxa"/>
            <w:shd w:val="clear" w:color="000000" w:fill="FFFFFF"/>
            <w:tcMar>
              <w:left w:w="34" w:type="dxa"/>
              <w:right w:w="34" w:type="dxa"/>
            </w:tcMar>
          </w:tcPr>
          <w:p w:rsidR="00494955" w:rsidRDefault="00494955">
            <w:pPr>
              <w:spacing w:after="0" w:line="240" w:lineRule="auto"/>
              <w:rPr>
                <w:sz w:val="24"/>
                <w:szCs w:val="24"/>
              </w:rPr>
            </w:pPr>
          </w:p>
          <w:p w:rsidR="00494955" w:rsidRDefault="00DE7F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49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ПК-1.1 знать международное и национальное законодательство в области страхования, нормативные и методические документы в области страхования (перестрахования)</w:t>
            </w:r>
          </w:p>
        </w:tc>
      </w:tr>
      <w:tr w:rsidR="004949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ПК-1.2 знать теорию страхования и страховое дело</w:t>
            </w:r>
          </w:p>
        </w:tc>
      </w:tr>
      <w:tr w:rsidR="004949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ПК-1.6 уметь разрабатывать типовые правила страхования и образцы договоров (полисов) страхования</w:t>
            </w:r>
          </w:p>
        </w:tc>
      </w:tr>
      <w:tr w:rsidR="004949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ПК-1.11 владеть навыками подготовки предложений по внедрению новых программ страхования</w:t>
            </w:r>
          </w:p>
        </w:tc>
      </w:tr>
      <w:tr w:rsidR="004949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ПК-1.12 владеть навыками разработки типовых правил страхования, образцов договоров (полисов) и документов методического характера по их заключению</w:t>
            </w:r>
          </w:p>
        </w:tc>
      </w:tr>
      <w:tr w:rsidR="00494955">
        <w:trPr>
          <w:trHeight w:hRule="exact" w:val="277"/>
        </w:trPr>
        <w:tc>
          <w:tcPr>
            <w:tcW w:w="9640" w:type="dxa"/>
          </w:tcPr>
          <w:p w:rsidR="00494955" w:rsidRDefault="00494955"/>
        </w:tc>
      </w:tr>
      <w:tr w:rsidR="004949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Код компетенции: ПК-2</w:t>
            </w:r>
          </w:p>
          <w:p w:rsidR="00494955" w:rsidRDefault="00DE7FAB">
            <w:pPr>
              <w:spacing w:after="0" w:line="240" w:lineRule="auto"/>
              <w:rPr>
                <w:sz w:val="24"/>
                <w:szCs w:val="24"/>
              </w:rPr>
            </w:pPr>
            <w:r>
              <w:rPr>
                <w:rFonts w:ascii="Times New Roman" w:hAnsi="Times New Roman" w:cs="Times New Roman"/>
                <w:b/>
                <w:color w:val="000000"/>
                <w:sz w:val="24"/>
                <w:szCs w:val="24"/>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rsidR="00494955">
        <w:trPr>
          <w:trHeight w:hRule="exact" w:val="585"/>
        </w:trPr>
        <w:tc>
          <w:tcPr>
            <w:tcW w:w="9654" w:type="dxa"/>
            <w:shd w:val="clear" w:color="000000" w:fill="FFFFFF"/>
            <w:tcMar>
              <w:left w:w="34" w:type="dxa"/>
              <w:right w:w="34" w:type="dxa"/>
            </w:tcMar>
          </w:tcPr>
          <w:p w:rsidR="00494955" w:rsidRDefault="00494955">
            <w:pPr>
              <w:spacing w:after="0" w:line="240" w:lineRule="auto"/>
              <w:rPr>
                <w:sz w:val="24"/>
                <w:szCs w:val="24"/>
              </w:rPr>
            </w:pPr>
          </w:p>
          <w:p w:rsidR="00494955" w:rsidRDefault="00DE7F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49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ПК-2.1 знать гражданское законодательство РФ, международное страховое законодательство, нормативные правовые документы в сфере страхования (перестрахования)</w:t>
            </w:r>
          </w:p>
        </w:tc>
      </w:tr>
      <w:tr w:rsidR="004949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ПК-2.8 уметь готовить аналитические отчеты, экспертные заключения и методические рекомендации для потребителей страховых услуг</w:t>
            </w:r>
          </w:p>
        </w:tc>
      </w:tr>
      <w:tr w:rsidR="004949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ПК-2.11 владеть навыками подготовки аналитических отчетов, экспертных заключений и методических рекомендаций для потребителей страховых услуг</w:t>
            </w:r>
          </w:p>
        </w:tc>
      </w:tr>
      <w:tr w:rsidR="00494955">
        <w:trPr>
          <w:trHeight w:hRule="exact" w:val="277"/>
        </w:trPr>
        <w:tc>
          <w:tcPr>
            <w:tcW w:w="9640" w:type="dxa"/>
          </w:tcPr>
          <w:p w:rsidR="00494955" w:rsidRDefault="00494955"/>
        </w:tc>
      </w:tr>
      <w:tr w:rsidR="004949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Код компетенции: УК-1</w:t>
            </w:r>
          </w:p>
          <w:p w:rsidR="00494955" w:rsidRDefault="00DE7FAB">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494955">
        <w:trPr>
          <w:trHeight w:hRule="exact" w:val="585"/>
        </w:trPr>
        <w:tc>
          <w:tcPr>
            <w:tcW w:w="9654" w:type="dxa"/>
            <w:shd w:val="clear" w:color="000000" w:fill="FFFFFF"/>
            <w:tcMar>
              <w:left w:w="34" w:type="dxa"/>
              <w:right w:w="34" w:type="dxa"/>
            </w:tcMar>
          </w:tcPr>
          <w:p w:rsidR="00494955" w:rsidRDefault="00494955">
            <w:pPr>
              <w:spacing w:after="0" w:line="240" w:lineRule="auto"/>
              <w:rPr>
                <w:sz w:val="24"/>
                <w:szCs w:val="24"/>
              </w:rPr>
            </w:pPr>
          </w:p>
          <w:p w:rsidR="00494955" w:rsidRDefault="00DE7F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9495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lastRenderedPageBreak/>
              <w:t>УК-1.1 знать принципы и методы поиска, анализа, системного подхода и синтеза информации</w:t>
            </w:r>
          </w:p>
        </w:tc>
      </w:tr>
      <w:tr w:rsidR="0049495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49495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49495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49495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49495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494955">
        <w:trPr>
          <w:trHeight w:hRule="exact" w:val="416"/>
        </w:trPr>
        <w:tc>
          <w:tcPr>
            <w:tcW w:w="3970" w:type="dxa"/>
          </w:tcPr>
          <w:p w:rsidR="00494955" w:rsidRDefault="00494955"/>
        </w:tc>
        <w:tc>
          <w:tcPr>
            <w:tcW w:w="3828" w:type="dxa"/>
          </w:tcPr>
          <w:p w:rsidR="00494955" w:rsidRDefault="00494955"/>
        </w:tc>
        <w:tc>
          <w:tcPr>
            <w:tcW w:w="852" w:type="dxa"/>
          </w:tcPr>
          <w:p w:rsidR="00494955" w:rsidRDefault="00494955"/>
        </w:tc>
        <w:tc>
          <w:tcPr>
            <w:tcW w:w="993" w:type="dxa"/>
          </w:tcPr>
          <w:p w:rsidR="00494955" w:rsidRDefault="00494955"/>
        </w:tc>
      </w:tr>
      <w:tr w:rsidR="00494955">
        <w:trPr>
          <w:trHeight w:hRule="exact" w:val="304"/>
        </w:trPr>
        <w:tc>
          <w:tcPr>
            <w:tcW w:w="9654" w:type="dxa"/>
            <w:gridSpan w:val="4"/>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94955">
        <w:trPr>
          <w:trHeight w:hRule="exact" w:val="1637"/>
        </w:trPr>
        <w:tc>
          <w:tcPr>
            <w:tcW w:w="9654" w:type="dxa"/>
            <w:gridSpan w:val="4"/>
            <w:shd w:val="clear" w:color="000000" w:fill="FFFFFF"/>
            <w:tcMar>
              <w:left w:w="34" w:type="dxa"/>
              <w:right w:w="34" w:type="dxa"/>
            </w:tcMar>
          </w:tcPr>
          <w:p w:rsidR="00494955" w:rsidRDefault="00494955">
            <w:pPr>
              <w:spacing w:after="0" w:line="240" w:lineRule="auto"/>
              <w:jc w:val="both"/>
              <w:rPr>
                <w:sz w:val="24"/>
                <w:szCs w:val="24"/>
              </w:rPr>
            </w:pPr>
          </w:p>
          <w:p w:rsidR="00494955" w:rsidRDefault="00DE7FAB">
            <w:pPr>
              <w:spacing w:after="0" w:line="240" w:lineRule="auto"/>
              <w:jc w:val="both"/>
              <w:rPr>
                <w:sz w:val="24"/>
                <w:szCs w:val="24"/>
              </w:rPr>
            </w:pPr>
            <w:r>
              <w:rPr>
                <w:rFonts w:ascii="Times New Roman" w:hAnsi="Times New Roman" w:cs="Times New Roman"/>
                <w:color w:val="000000"/>
                <w:sz w:val="24"/>
                <w:szCs w:val="24"/>
              </w:rPr>
              <w:t>Дисциплина К.М.01.06 «Нормативно-правовые и методические документы в области страхования (перестрахования)»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rsidR="00494955">
        <w:trPr>
          <w:trHeight w:hRule="exact" w:val="138"/>
        </w:trPr>
        <w:tc>
          <w:tcPr>
            <w:tcW w:w="3970" w:type="dxa"/>
          </w:tcPr>
          <w:p w:rsidR="00494955" w:rsidRDefault="00494955"/>
        </w:tc>
        <w:tc>
          <w:tcPr>
            <w:tcW w:w="3828" w:type="dxa"/>
          </w:tcPr>
          <w:p w:rsidR="00494955" w:rsidRDefault="00494955"/>
        </w:tc>
        <w:tc>
          <w:tcPr>
            <w:tcW w:w="852" w:type="dxa"/>
          </w:tcPr>
          <w:p w:rsidR="00494955" w:rsidRDefault="00494955"/>
        </w:tc>
        <w:tc>
          <w:tcPr>
            <w:tcW w:w="993" w:type="dxa"/>
          </w:tcPr>
          <w:p w:rsidR="00494955" w:rsidRDefault="00494955"/>
        </w:tc>
      </w:tr>
      <w:tr w:rsidR="0049495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DE7FA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DE7FAB">
            <w:pPr>
              <w:spacing w:after="0" w:line="240" w:lineRule="auto"/>
              <w:jc w:val="center"/>
              <w:rPr>
                <w:sz w:val="24"/>
                <w:szCs w:val="24"/>
              </w:rPr>
            </w:pPr>
            <w:r>
              <w:rPr>
                <w:rFonts w:ascii="Times New Roman" w:hAnsi="Times New Roman" w:cs="Times New Roman"/>
                <w:color w:val="000000"/>
                <w:sz w:val="24"/>
                <w:szCs w:val="24"/>
              </w:rPr>
              <w:t>Коды</w:t>
            </w:r>
          </w:p>
          <w:p w:rsidR="00494955" w:rsidRDefault="00DE7FAB">
            <w:pPr>
              <w:spacing w:after="0" w:line="240" w:lineRule="auto"/>
              <w:jc w:val="center"/>
              <w:rPr>
                <w:sz w:val="24"/>
                <w:szCs w:val="24"/>
              </w:rPr>
            </w:pPr>
            <w:r>
              <w:rPr>
                <w:rFonts w:ascii="Times New Roman" w:hAnsi="Times New Roman" w:cs="Times New Roman"/>
                <w:color w:val="000000"/>
                <w:sz w:val="24"/>
                <w:szCs w:val="24"/>
              </w:rPr>
              <w:t>форми-</w:t>
            </w:r>
          </w:p>
          <w:p w:rsidR="00494955" w:rsidRDefault="00DE7FAB">
            <w:pPr>
              <w:spacing w:after="0" w:line="240" w:lineRule="auto"/>
              <w:jc w:val="center"/>
              <w:rPr>
                <w:sz w:val="24"/>
                <w:szCs w:val="24"/>
              </w:rPr>
            </w:pPr>
            <w:r>
              <w:rPr>
                <w:rFonts w:ascii="Times New Roman" w:hAnsi="Times New Roman" w:cs="Times New Roman"/>
                <w:color w:val="000000"/>
                <w:sz w:val="24"/>
                <w:szCs w:val="24"/>
              </w:rPr>
              <w:t>руемых</w:t>
            </w:r>
          </w:p>
          <w:p w:rsidR="00494955" w:rsidRDefault="00DE7FAB">
            <w:pPr>
              <w:spacing w:after="0" w:line="240" w:lineRule="auto"/>
              <w:jc w:val="center"/>
              <w:rPr>
                <w:sz w:val="24"/>
                <w:szCs w:val="24"/>
              </w:rPr>
            </w:pPr>
            <w:r>
              <w:rPr>
                <w:rFonts w:ascii="Times New Roman" w:hAnsi="Times New Roman" w:cs="Times New Roman"/>
                <w:color w:val="000000"/>
                <w:sz w:val="24"/>
                <w:szCs w:val="24"/>
              </w:rPr>
              <w:t>компе-</w:t>
            </w:r>
          </w:p>
          <w:p w:rsidR="00494955" w:rsidRDefault="00DE7FAB">
            <w:pPr>
              <w:spacing w:after="0" w:line="240" w:lineRule="auto"/>
              <w:jc w:val="center"/>
              <w:rPr>
                <w:sz w:val="24"/>
                <w:szCs w:val="24"/>
              </w:rPr>
            </w:pPr>
            <w:r>
              <w:rPr>
                <w:rFonts w:ascii="Times New Roman" w:hAnsi="Times New Roman" w:cs="Times New Roman"/>
                <w:color w:val="000000"/>
                <w:sz w:val="24"/>
                <w:szCs w:val="24"/>
              </w:rPr>
              <w:t>тенций</w:t>
            </w:r>
          </w:p>
        </w:tc>
      </w:tr>
      <w:tr w:rsidR="0049495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DE7F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494955"/>
        </w:tc>
      </w:tr>
      <w:tr w:rsidR="004949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DE7FA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DE7FA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494955"/>
        </w:tc>
      </w:tr>
      <w:tr w:rsidR="00494955">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494955">
            <w:pPr>
              <w:spacing w:after="0" w:line="240" w:lineRule="auto"/>
              <w:jc w:val="center"/>
            </w:pPr>
          </w:p>
          <w:p w:rsidR="00494955" w:rsidRDefault="00494955">
            <w:pPr>
              <w:spacing w:after="0" w:line="240" w:lineRule="auto"/>
              <w:jc w:val="center"/>
            </w:pPr>
          </w:p>
          <w:p w:rsidR="00494955" w:rsidRDefault="00494955">
            <w:pPr>
              <w:spacing w:after="0" w:line="240" w:lineRule="auto"/>
              <w:jc w:val="center"/>
            </w:pPr>
          </w:p>
          <w:p w:rsidR="00494955" w:rsidRDefault="00DE7FAB">
            <w:pPr>
              <w:spacing w:after="0" w:line="240" w:lineRule="auto"/>
              <w:jc w:val="center"/>
            </w:pPr>
            <w:r>
              <w:rPr>
                <w:rFonts w:ascii="Times New Roman" w:hAnsi="Times New Roman" w:cs="Times New Roman"/>
                <w:color w:val="000000"/>
              </w:rPr>
              <w:t>Страховое дело</w:t>
            </w:r>
          </w:p>
          <w:p w:rsidR="00494955" w:rsidRDefault="00DE7FAB">
            <w:pPr>
              <w:spacing w:after="0" w:line="240" w:lineRule="auto"/>
              <w:jc w:val="center"/>
            </w:pPr>
            <w:r>
              <w:rPr>
                <w:rFonts w:ascii="Times New Roman" w:hAnsi="Times New Roman" w:cs="Times New Roman"/>
                <w:color w:val="000000"/>
              </w:rPr>
              <w:t>Страховое право</w:t>
            </w:r>
          </w:p>
          <w:p w:rsidR="00494955" w:rsidRDefault="00DE7FAB">
            <w:pPr>
              <w:spacing w:after="0" w:line="240" w:lineRule="auto"/>
              <w:jc w:val="center"/>
            </w:pPr>
            <w:r>
              <w:rPr>
                <w:rFonts w:ascii="Times New Roman" w:hAnsi="Times New Roman" w:cs="Times New Roman"/>
                <w:color w:val="000000"/>
              </w:rPr>
              <w:t>Теория страхования и перестрахования</w:t>
            </w:r>
          </w:p>
          <w:p w:rsidR="00494955" w:rsidRDefault="00DE7FAB">
            <w:pPr>
              <w:spacing w:after="0" w:line="240" w:lineRule="auto"/>
              <w:jc w:val="center"/>
            </w:pPr>
            <w:r>
              <w:rPr>
                <w:rFonts w:ascii="Times New Roman" w:hAnsi="Times New Roman" w:cs="Times New Roman"/>
                <w:color w:val="000000"/>
              </w:rPr>
              <w:t>Гражданское право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DE7FAB">
            <w:pPr>
              <w:spacing w:after="0" w:line="240" w:lineRule="auto"/>
              <w:jc w:val="center"/>
            </w:pPr>
            <w:r>
              <w:rPr>
                <w:rFonts w:ascii="Times New Roman" w:hAnsi="Times New Roman" w:cs="Times New Roman"/>
                <w:color w:val="000000"/>
              </w:rPr>
              <w:t>Информационно-коммуникационные технологии в страховании</w:t>
            </w:r>
          </w:p>
          <w:p w:rsidR="00494955" w:rsidRDefault="00DE7FAB">
            <w:pPr>
              <w:spacing w:after="0" w:line="240" w:lineRule="auto"/>
              <w:jc w:val="center"/>
            </w:pPr>
            <w:r>
              <w:rPr>
                <w:rFonts w:ascii="Times New Roman" w:hAnsi="Times New Roman" w:cs="Times New Roman"/>
                <w:color w:val="000000"/>
              </w:rPr>
              <w:t>Маркетинг страховых услуг</w:t>
            </w:r>
          </w:p>
          <w:p w:rsidR="00494955" w:rsidRDefault="00DE7FAB">
            <w:pPr>
              <w:spacing w:after="0" w:line="240" w:lineRule="auto"/>
              <w:jc w:val="center"/>
            </w:pPr>
            <w:r>
              <w:rPr>
                <w:rFonts w:ascii="Times New Roman" w:hAnsi="Times New Roman" w:cs="Times New Roman"/>
                <w:color w:val="000000"/>
              </w:rPr>
              <w:t>Экономика 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DE7FAB">
            <w:pPr>
              <w:spacing w:after="0" w:line="240" w:lineRule="auto"/>
              <w:jc w:val="center"/>
              <w:rPr>
                <w:sz w:val="24"/>
                <w:szCs w:val="24"/>
              </w:rPr>
            </w:pPr>
            <w:r>
              <w:rPr>
                <w:rFonts w:ascii="Times New Roman" w:hAnsi="Times New Roman" w:cs="Times New Roman"/>
                <w:color w:val="000000"/>
                <w:sz w:val="24"/>
                <w:szCs w:val="24"/>
              </w:rPr>
              <w:t>ПК-2, ПК-1, УК-1</w:t>
            </w:r>
          </w:p>
        </w:tc>
      </w:tr>
      <w:tr w:rsidR="00494955">
        <w:trPr>
          <w:trHeight w:hRule="exact" w:val="138"/>
        </w:trPr>
        <w:tc>
          <w:tcPr>
            <w:tcW w:w="3970" w:type="dxa"/>
          </w:tcPr>
          <w:p w:rsidR="00494955" w:rsidRDefault="00494955"/>
        </w:tc>
        <w:tc>
          <w:tcPr>
            <w:tcW w:w="3828" w:type="dxa"/>
          </w:tcPr>
          <w:p w:rsidR="00494955" w:rsidRDefault="00494955"/>
        </w:tc>
        <w:tc>
          <w:tcPr>
            <w:tcW w:w="852" w:type="dxa"/>
          </w:tcPr>
          <w:p w:rsidR="00494955" w:rsidRDefault="00494955"/>
        </w:tc>
        <w:tc>
          <w:tcPr>
            <w:tcW w:w="993" w:type="dxa"/>
          </w:tcPr>
          <w:p w:rsidR="00494955" w:rsidRDefault="00494955"/>
        </w:tc>
      </w:tr>
      <w:tr w:rsidR="00494955">
        <w:trPr>
          <w:trHeight w:hRule="exact" w:val="1125"/>
        </w:trPr>
        <w:tc>
          <w:tcPr>
            <w:tcW w:w="9654" w:type="dxa"/>
            <w:gridSpan w:val="4"/>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94955">
        <w:trPr>
          <w:trHeight w:hRule="exact" w:val="585"/>
        </w:trPr>
        <w:tc>
          <w:tcPr>
            <w:tcW w:w="9654" w:type="dxa"/>
            <w:gridSpan w:val="4"/>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94955" w:rsidRDefault="00DE7FAB">
            <w:pPr>
              <w:spacing w:after="0" w:line="240" w:lineRule="auto"/>
              <w:jc w:val="center"/>
              <w:rPr>
                <w:sz w:val="24"/>
                <w:szCs w:val="24"/>
              </w:rPr>
            </w:pPr>
            <w:r>
              <w:rPr>
                <w:rFonts w:ascii="Times New Roman" w:hAnsi="Times New Roman" w:cs="Times New Roman"/>
                <w:color w:val="000000"/>
                <w:sz w:val="24"/>
                <w:szCs w:val="24"/>
              </w:rPr>
              <w:t>Из них:</w:t>
            </w:r>
          </w:p>
        </w:tc>
      </w:tr>
      <w:tr w:rsidR="00494955">
        <w:trPr>
          <w:trHeight w:hRule="exact" w:val="138"/>
        </w:trPr>
        <w:tc>
          <w:tcPr>
            <w:tcW w:w="3970" w:type="dxa"/>
          </w:tcPr>
          <w:p w:rsidR="00494955" w:rsidRDefault="00494955"/>
        </w:tc>
        <w:tc>
          <w:tcPr>
            <w:tcW w:w="3828" w:type="dxa"/>
          </w:tcPr>
          <w:p w:rsidR="00494955" w:rsidRDefault="00494955"/>
        </w:tc>
        <w:tc>
          <w:tcPr>
            <w:tcW w:w="852" w:type="dxa"/>
          </w:tcPr>
          <w:p w:rsidR="00494955" w:rsidRDefault="00494955"/>
        </w:tc>
        <w:tc>
          <w:tcPr>
            <w:tcW w:w="993" w:type="dxa"/>
          </w:tcPr>
          <w:p w:rsidR="00494955" w:rsidRDefault="00494955"/>
        </w:tc>
      </w:tr>
      <w:tr w:rsidR="004949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14</w:t>
            </w:r>
          </w:p>
        </w:tc>
      </w:tr>
      <w:tr w:rsidR="004949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8</w:t>
            </w:r>
          </w:p>
        </w:tc>
      </w:tr>
      <w:tr w:rsidR="004949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0</w:t>
            </w:r>
          </w:p>
        </w:tc>
      </w:tr>
      <w:tr w:rsidR="004949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6</w:t>
            </w:r>
          </w:p>
        </w:tc>
      </w:tr>
      <w:tr w:rsidR="004949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54</w:t>
            </w:r>
          </w:p>
        </w:tc>
      </w:tr>
      <w:tr w:rsidR="004949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0</w:t>
            </w:r>
          </w:p>
        </w:tc>
      </w:tr>
      <w:tr w:rsidR="004949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зачеты 3</w:t>
            </w:r>
          </w:p>
        </w:tc>
      </w:tr>
      <w:tr w:rsidR="00494955">
        <w:trPr>
          <w:trHeight w:hRule="exact" w:val="138"/>
        </w:trPr>
        <w:tc>
          <w:tcPr>
            <w:tcW w:w="3970" w:type="dxa"/>
          </w:tcPr>
          <w:p w:rsidR="00494955" w:rsidRDefault="00494955"/>
        </w:tc>
        <w:tc>
          <w:tcPr>
            <w:tcW w:w="3828" w:type="dxa"/>
          </w:tcPr>
          <w:p w:rsidR="00494955" w:rsidRDefault="00494955"/>
        </w:tc>
        <w:tc>
          <w:tcPr>
            <w:tcW w:w="852" w:type="dxa"/>
          </w:tcPr>
          <w:p w:rsidR="00494955" w:rsidRDefault="00494955"/>
        </w:tc>
        <w:tc>
          <w:tcPr>
            <w:tcW w:w="993" w:type="dxa"/>
          </w:tcPr>
          <w:p w:rsidR="00494955" w:rsidRDefault="00494955"/>
        </w:tc>
      </w:tr>
      <w:tr w:rsidR="00494955">
        <w:trPr>
          <w:trHeight w:hRule="exact" w:val="1304"/>
        </w:trPr>
        <w:tc>
          <w:tcPr>
            <w:tcW w:w="9654" w:type="dxa"/>
            <w:gridSpan w:val="4"/>
            <w:shd w:val="clear" w:color="000000" w:fill="FFFFFF"/>
            <w:tcMar>
              <w:left w:w="34" w:type="dxa"/>
              <w:right w:w="34" w:type="dxa"/>
            </w:tcMar>
          </w:tcPr>
          <w:p w:rsidR="00494955" w:rsidRDefault="00494955">
            <w:pPr>
              <w:spacing w:after="0" w:line="240" w:lineRule="auto"/>
              <w:jc w:val="center"/>
              <w:rPr>
                <w:sz w:val="24"/>
                <w:szCs w:val="24"/>
              </w:rPr>
            </w:pPr>
          </w:p>
          <w:p w:rsidR="00494955" w:rsidRDefault="00DE7FA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94955">
        <w:trPr>
          <w:trHeight w:hRule="exact" w:val="585"/>
        </w:trPr>
        <w:tc>
          <w:tcPr>
            <w:tcW w:w="9654" w:type="dxa"/>
            <w:gridSpan w:val="4"/>
            <w:shd w:val="clear" w:color="000000" w:fill="FFFFFF"/>
            <w:tcMar>
              <w:left w:w="34" w:type="dxa"/>
              <w:right w:w="34" w:type="dxa"/>
            </w:tcMar>
          </w:tcPr>
          <w:p w:rsidR="00494955" w:rsidRDefault="00494955">
            <w:pPr>
              <w:spacing w:after="0" w:line="240" w:lineRule="auto"/>
              <w:jc w:val="center"/>
              <w:rPr>
                <w:sz w:val="24"/>
                <w:szCs w:val="24"/>
              </w:rPr>
            </w:pPr>
          </w:p>
          <w:p w:rsidR="00494955" w:rsidRDefault="00DE7F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94955">
        <w:trPr>
          <w:trHeight w:hRule="exact" w:val="416"/>
        </w:trPr>
        <w:tc>
          <w:tcPr>
            <w:tcW w:w="5671" w:type="dxa"/>
          </w:tcPr>
          <w:p w:rsidR="00494955" w:rsidRDefault="00494955"/>
        </w:tc>
        <w:tc>
          <w:tcPr>
            <w:tcW w:w="1702" w:type="dxa"/>
          </w:tcPr>
          <w:p w:rsidR="00494955" w:rsidRDefault="00494955"/>
        </w:tc>
        <w:tc>
          <w:tcPr>
            <w:tcW w:w="1135" w:type="dxa"/>
          </w:tcPr>
          <w:p w:rsidR="00494955" w:rsidRDefault="00494955"/>
        </w:tc>
        <w:tc>
          <w:tcPr>
            <w:tcW w:w="1135" w:type="dxa"/>
          </w:tcPr>
          <w:p w:rsidR="00494955" w:rsidRDefault="00494955"/>
        </w:tc>
      </w:tr>
      <w:tr w:rsidR="004949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DE7F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DE7F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DE7FA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955" w:rsidRDefault="00DE7FAB">
            <w:pPr>
              <w:spacing w:after="0" w:line="240" w:lineRule="auto"/>
              <w:jc w:val="center"/>
              <w:rPr>
                <w:sz w:val="24"/>
                <w:szCs w:val="24"/>
              </w:rPr>
            </w:pPr>
            <w:r>
              <w:rPr>
                <w:rFonts w:ascii="Times New Roman" w:hAnsi="Times New Roman" w:cs="Times New Roman"/>
                <w:color w:val="000000"/>
                <w:sz w:val="24"/>
                <w:szCs w:val="24"/>
              </w:rPr>
              <w:t>Часов</w:t>
            </w:r>
          </w:p>
        </w:tc>
      </w:tr>
      <w:tr w:rsidR="004949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4955" w:rsidRDefault="004949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4955" w:rsidRDefault="004949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4955" w:rsidRDefault="004949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4955" w:rsidRDefault="00494955"/>
        </w:tc>
      </w:tr>
      <w:tr w:rsidR="004949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0</w:t>
            </w:r>
          </w:p>
        </w:tc>
      </w:tr>
      <w:tr w:rsidR="004949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2. Правовые основы документационного обеспечения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2</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2</w:t>
            </w:r>
          </w:p>
        </w:tc>
      </w:tr>
      <w:tr w:rsidR="004949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4. Оформление управленческих документов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2</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0</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2</w:t>
            </w:r>
          </w:p>
        </w:tc>
      </w:tr>
      <w:tr w:rsidR="004949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7. Организация документооборота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0</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0</w:t>
            </w:r>
          </w:p>
        </w:tc>
      </w:tr>
      <w:tr w:rsidR="004949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0</w:t>
            </w:r>
          </w:p>
        </w:tc>
      </w:tr>
      <w:tr w:rsidR="004949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2. Правовые основы документационного обеспечения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2</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0</w:t>
            </w:r>
          </w:p>
        </w:tc>
      </w:tr>
      <w:tr w:rsidR="004949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4. Оформление управленческих документов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2</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2</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0</w:t>
            </w:r>
          </w:p>
        </w:tc>
      </w:tr>
      <w:tr w:rsidR="004949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7. Организация документооборота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0</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0</w:t>
            </w:r>
          </w:p>
        </w:tc>
      </w:tr>
      <w:tr w:rsidR="004949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6</w:t>
            </w:r>
          </w:p>
        </w:tc>
      </w:tr>
      <w:tr w:rsidR="004949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2. Правовые основы документационного обеспечения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6</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6</w:t>
            </w:r>
          </w:p>
        </w:tc>
      </w:tr>
      <w:tr w:rsidR="004949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4. Оформление управленческих документов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6</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6</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lastRenderedPageBreak/>
              <w:t>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8</w:t>
            </w:r>
          </w:p>
        </w:tc>
      </w:tr>
      <w:tr w:rsidR="004949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7. Организация документооборота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6</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области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10</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2</w:t>
            </w:r>
          </w:p>
        </w:tc>
      </w:tr>
      <w:tr w:rsidR="00494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2</w:t>
            </w:r>
          </w:p>
        </w:tc>
      </w:tr>
      <w:tr w:rsidR="004949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4949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4949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color w:val="000000"/>
                <w:sz w:val="24"/>
                <w:szCs w:val="24"/>
              </w:rPr>
              <w:t>72</w:t>
            </w:r>
          </w:p>
        </w:tc>
      </w:tr>
      <w:tr w:rsidR="00494955">
        <w:trPr>
          <w:trHeight w:hRule="exact" w:val="11918"/>
        </w:trPr>
        <w:tc>
          <w:tcPr>
            <w:tcW w:w="9654" w:type="dxa"/>
            <w:gridSpan w:val="4"/>
            <w:shd w:val="clear" w:color="000000" w:fill="FFFFFF"/>
            <w:tcMar>
              <w:left w:w="34" w:type="dxa"/>
              <w:right w:w="34" w:type="dxa"/>
            </w:tcMar>
          </w:tcPr>
          <w:p w:rsidR="00494955" w:rsidRDefault="00494955">
            <w:pPr>
              <w:spacing w:after="0" w:line="240" w:lineRule="auto"/>
              <w:jc w:val="both"/>
              <w:rPr>
                <w:sz w:val="20"/>
                <w:szCs w:val="20"/>
              </w:rPr>
            </w:pPr>
          </w:p>
          <w:p w:rsidR="00494955" w:rsidRDefault="00DE7FAB">
            <w:pPr>
              <w:spacing w:after="0" w:line="240" w:lineRule="auto"/>
              <w:jc w:val="both"/>
              <w:rPr>
                <w:sz w:val="20"/>
                <w:szCs w:val="20"/>
              </w:rPr>
            </w:pPr>
            <w:r>
              <w:rPr>
                <w:rFonts w:ascii="Times New Roman" w:hAnsi="Times New Roman" w:cs="Times New Roman"/>
                <w:color w:val="000000"/>
                <w:sz w:val="20"/>
                <w:szCs w:val="20"/>
              </w:rPr>
              <w:t>* Примечания:</w:t>
            </w:r>
          </w:p>
          <w:p w:rsidR="00494955" w:rsidRDefault="00DE7FA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4955" w:rsidRDefault="00DE7F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4955" w:rsidRDefault="00DE7FA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94955" w:rsidRDefault="00DE7FA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94955" w:rsidRDefault="00DE7FA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4955" w:rsidRDefault="00DE7F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955">
        <w:trPr>
          <w:trHeight w:hRule="exact" w:val="6099"/>
        </w:trPr>
        <w:tc>
          <w:tcPr>
            <w:tcW w:w="9654" w:type="dxa"/>
            <w:shd w:val="clear" w:color="000000" w:fill="FFFFFF"/>
            <w:tcMar>
              <w:left w:w="34" w:type="dxa"/>
              <w:right w:w="34" w:type="dxa"/>
            </w:tcMar>
          </w:tcPr>
          <w:p w:rsidR="00494955" w:rsidRDefault="00DE7FAB">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4955" w:rsidRDefault="00DE7FA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4955" w:rsidRDefault="00DE7F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94955">
        <w:trPr>
          <w:trHeight w:hRule="exact" w:val="585"/>
        </w:trPr>
        <w:tc>
          <w:tcPr>
            <w:tcW w:w="9654" w:type="dxa"/>
            <w:shd w:val="clear" w:color="000000" w:fill="FFFFFF"/>
            <w:tcMar>
              <w:left w:w="34" w:type="dxa"/>
              <w:right w:w="34" w:type="dxa"/>
            </w:tcMar>
          </w:tcPr>
          <w:p w:rsidR="00494955" w:rsidRDefault="00494955">
            <w:pPr>
              <w:spacing w:after="0" w:line="240" w:lineRule="auto"/>
              <w:rPr>
                <w:sz w:val="24"/>
                <w:szCs w:val="24"/>
              </w:rPr>
            </w:pPr>
          </w:p>
          <w:p w:rsidR="00494955" w:rsidRDefault="00DE7F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94955">
        <w:trPr>
          <w:trHeight w:hRule="exact" w:val="277"/>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94955">
        <w:trPr>
          <w:trHeight w:hRule="exact" w:val="26"/>
        </w:trPr>
        <w:tc>
          <w:tcPr>
            <w:tcW w:w="9654" w:type="dxa"/>
            <w:vMerge w:val="restart"/>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494955">
        <w:trPr>
          <w:trHeight w:hRule="exact" w:val="277"/>
        </w:trPr>
        <w:tc>
          <w:tcPr>
            <w:tcW w:w="9654" w:type="dxa"/>
            <w:vMerge/>
            <w:shd w:val="clear" w:color="000000" w:fill="FFFFFF"/>
            <w:tcMar>
              <w:left w:w="34" w:type="dxa"/>
              <w:right w:w="34" w:type="dxa"/>
            </w:tcMar>
          </w:tcPr>
          <w:p w:rsidR="00494955" w:rsidRDefault="00494955"/>
        </w:tc>
      </w:tr>
      <w:tr w:rsidR="00494955">
        <w:trPr>
          <w:trHeight w:hRule="exact" w:val="1096"/>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в деятельности страховых организаций в современных условиях. Цели, задачи и содержание дисциплины, и ее роль в подготовке бакалавра. Основные термины и определения дисциплины «Нормативно-правовые и методические документы в области страхования (перестрахования)».</w:t>
            </w:r>
          </w:p>
        </w:tc>
      </w:tr>
      <w:tr w:rsidR="00494955">
        <w:trPr>
          <w:trHeight w:hRule="exact" w:val="585"/>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2. Правовые основы документационного обеспечения в области страхования (перестрахования)</w:t>
            </w:r>
          </w:p>
        </w:tc>
      </w:tr>
      <w:tr w:rsidR="00494955">
        <w:trPr>
          <w:trHeight w:hRule="exact" w:val="1366"/>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в области страхования (перестрахования).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rsidR="00494955">
        <w:trPr>
          <w:trHeight w:hRule="exact" w:val="304"/>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3. Основные функции и классификация документов</w:t>
            </w:r>
          </w:p>
        </w:tc>
      </w:tr>
      <w:tr w:rsidR="00494955">
        <w:trPr>
          <w:trHeight w:hRule="exact" w:val="1366"/>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494955">
        <w:trPr>
          <w:trHeight w:hRule="exact" w:val="855"/>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4. Оформление управленческих документов в области страхования (перестрахования)</w:t>
            </w:r>
          </w:p>
        </w:tc>
      </w:tr>
      <w:tr w:rsidR="00494955">
        <w:trPr>
          <w:trHeight w:hRule="exact" w:val="2548"/>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494955" w:rsidRDefault="00DE7FAB">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494955" w:rsidRDefault="00DE7FAB">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955">
        <w:trPr>
          <w:trHeight w:hRule="exact" w:val="285"/>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lastRenderedPageBreak/>
              <w:t>документах, их назначение и особенности оформления.</w:t>
            </w:r>
          </w:p>
        </w:tc>
      </w:tr>
      <w:tr w:rsidR="00494955">
        <w:trPr>
          <w:trHeight w:hRule="exact" w:val="304"/>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5. Особенности подготовки и оформления отдельных видов документов</w:t>
            </w:r>
          </w:p>
        </w:tc>
      </w:tr>
      <w:tr w:rsidR="00494955">
        <w:trPr>
          <w:trHeight w:hRule="exact" w:val="2448"/>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rsidR="00494955">
        <w:trPr>
          <w:trHeight w:hRule="exact" w:val="304"/>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6. Особенности подготовки и оформления кадровых документов</w:t>
            </w:r>
          </w:p>
        </w:tc>
      </w:tr>
      <w:tr w:rsidR="00494955">
        <w:trPr>
          <w:trHeight w:hRule="exact" w:val="3260"/>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страховой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494955" w:rsidRDefault="00DE7FAB">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494955">
        <w:trPr>
          <w:trHeight w:hRule="exact" w:val="855"/>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7. Организация документооборота в области страхования (перестрахования)</w:t>
            </w:r>
          </w:p>
        </w:tc>
      </w:tr>
      <w:tr w:rsidR="00494955">
        <w:trPr>
          <w:trHeight w:hRule="exact" w:val="1637"/>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rsidR="00494955" w:rsidRDefault="00DE7FAB">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494955">
        <w:trPr>
          <w:trHeight w:hRule="exact" w:val="585"/>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области страхования (перестрахования)</w:t>
            </w:r>
          </w:p>
        </w:tc>
      </w:tr>
      <w:tr w:rsidR="00494955">
        <w:trPr>
          <w:trHeight w:hRule="exact" w:val="2448"/>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кадровых документов.</w:t>
            </w:r>
          </w:p>
          <w:p w:rsidR="00494955" w:rsidRDefault="00DE7FAB">
            <w:pPr>
              <w:spacing w:after="0" w:line="240" w:lineRule="auto"/>
              <w:jc w:val="both"/>
              <w:rPr>
                <w:sz w:val="24"/>
                <w:szCs w:val="24"/>
              </w:rPr>
            </w:pPr>
            <w:r>
              <w:rPr>
                <w:rFonts w:ascii="Times New Roman" w:hAnsi="Times New Roman" w:cs="Times New Roman"/>
                <w:color w:val="000000"/>
                <w:sz w:val="24"/>
                <w:szCs w:val="24"/>
              </w:rPr>
              <w:t>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rsidR="00494955">
        <w:trPr>
          <w:trHeight w:hRule="exact" w:val="277"/>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94955">
        <w:trPr>
          <w:trHeight w:hRule="exact" w:val="14"/>
        </w:trPr>
        <w:tc>
          <w:tcPr>
            <w:tcW w:w="9640" w:type="dxa"/>
          </w:tcPr>
          <w:p w:rsidR="00494955" w:rsidRDefault="00494955"/>
        </w:tc>
      </w:tr>
      <w:tr w:rsidR="00494955">
        <w:trPr>
          <w:trHeight w:hRule="exact" w:val="304"/>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494955">
        <w:trPr>
          <w:trHeight w:hRule="exact" w:val="1096"/>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в деятельности страховых организаций в современных условиях. Цели, задачи и содержание дисциплины, и ее роль в подготовке бакалавра. Основные термины и определения дисциплины «Нормативно-правовые и методические документы в области страхования (перестрахования)».</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955">
        <w:trPr>
          <w:trHeight w:hRule="exact" w:val="585"/>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lastRenderedPageBreak/>
              <w:t>Тема № 2. Правовые основы документационного обеспечения в области страхования (перестрахования)</w:t>
            </w:r>
          </w:p>
        </w:tc>
      </w:tr>
      <w:tr w:rsidR="00494955">
        <w:trPr>
          <w:trHeight w:hRule="exact" w:val="1366"/>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в области страхования (перестрахования).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rsidR="00494955">
        <w:trPr>
          <w:trHeight w:hRule="exact" w:val="14"/>
        </w:trPr>
        <w:tc>
          <w:tcPr>
            <w:tcW w:w="9640" w:type="dxa"/>
          </w:tcPr>
          <w:p w:rsidR="00494955" w:rsidRDefault="00494955"/>
        </w:tc>
      </w:tr>
      <w:tr w:rsidR="00494955">
        <w:trPr>
          <w:trHeight w:hRule="exact" w:val="304"/>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3. Основные функции и классификация документов</w:t>
            </w:r>
          </w:p>
        </w:tc>
      </w:tr>
      <w:tr w:rsidR="00494955">
        <w:trPr>
          <w:trHeight w:hRule="exact" w:val="1366"/>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494955">
        <w:trPr>
          <w:trHeight w:hRule="exact" w:val="14"/>
        </w:trPr>
        <w:tc>
          <w:tcPr>
            <w:tcW w:w="9640" w:type="dxa"/>
          </w:tcPr>
          <w:p w:rsidR="00494955" w:rsidRDefault="00494955"/>
        </w:tc>
      </w:tr>
      <w:tr w:rsidR="00494955">
        <w:trPr>
          <w:trHeight w:hRule="exact" w:val="855"/>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4. Оформление управленческих документов в области страхования (перестрахования)</w:t>
            </w:r>
          </w:p>
        </w:tc>
      </w:tr>
      <w:tr w:rsidR="00494955">
        <w:trPr>
          <w:trHeight w:hRule="exact" w:val="2719"/>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494955" w:rsidRDefault="00DE7FAB">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494955" w:rsidRDefault="00DE7FAB">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494955">
        <w:trPr>
          <w:trHeight w:hRule="exact" w:val="14"/>
        </w:trPr>
        <w:tc>
          <w:tcPr>
            <w:tcW w:w="9640" w:type="dxa"/>
          </w:tcPr>
          <w:p w:rsidR="00494955" w:rsidRDefault="00494955"/>
        </w:tc>
      </w:tr>
      <w:tr w:rsidR="00494955">
        <w:trPr>
          <w:trHeight w:hRule="exact" w:val="304"/>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5. Особенности подготовки и оформления отдельных видов документов</w:t>
            </w:r>
          </w:p>
        </w:tc>
      </w:tr>
      <w:tr w:rsidR="00494955">
        <w:trPr>
          <w:trHeight w:hRule="exact" w:val="2448"/>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rsidR="00494955">
        <w:trPr>
          <w:trHeight w:hRule="exact" w:val="14"/>
        </w:trPr>
        <w:tc>
          <w:tcPr>
            <w:tcW w:w="9640" w:type="dxa"/>
          </w:tcPr>
          <w:p w:rsidR="00494955" w:rsidRDefault="00494955"/>
        </w:tc>
      </w:tr>
      <w:tr w:rsidR="00494955">
        <w:trPr>
          <w:trHeight w:hRule="exact" w:val="304"/>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6. Особенности подготовки и оформления кадровых документов</w:t>
            </w:r>
          </w:p>
        </w:tc>
      </w:tr>
      <w:tr w:rsidR="00494955">
        <w:trPr>
          <w:trHeight w:hRule="exact" w:val="3260"/>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страховой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494955" w:rsidRDefault="00DE7FAB">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955">
        <w:trPr>
          <w:trHeight w:hRule="exact" w:val="855"/>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lastRenderedPageBreak/>
              <w:t>Тема № 7. Организация документооборота в области страхования (перестрахования)</w:t>
            </w:r>
          </w:p>
        </w:tc>
      </w:tr>
      <w:tr w:rsidR="00494955">
        <w:trPr>
          <w:trHeight w:hRule="exact" w:val="1637"/>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rsidR="00494955" w:rsidRDefault="00DE7FAB">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494955">
        <w:trPr>
          <w:trHeight w:hRule="exact" w:val="14"/>
        </w:trPr>
        <w:tc>
          <w:tcPr>
            <w:tcW w:w="9640" w:type="dxa"/>
          </w:tcPr>
          <w:p w:rsidR="00494955" w:rsidRDefault="00494955"/>
        </w:tc>
      </w:tr>
      <w:tr w:rsidR="00494955">
        <w:trPr>
          <w:trHeight w:hRule="exact" w:val="585"/>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области страхования (перестрахования)</w:t>
            </w:r>
          </w:p>
        </w:tc>
      </w:tr>
      <w:tr w:rsidR="00494955">
        <w:trPr>
          <w:trHeight w:hRule="exact" w:val="2448"/>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кадровых документов.</w:t>
            </w:r>
          </w:p>
          <w:p w:rsidR="00494955" w:rsidRDefault="00DE7FAB">
            <w:pPr>
              <w:spacing w:after="0" w:line="240" w:lineRule="auto"/>
              <w:jc w:val="both"/>
              <w:rPr>
                <w:sz w:val="24"/>
                <w:szCs w:val="24"/>
              </w:rPr>
            </w:pPr>
            <w:r>
              <w:rPr>
                <w:rFonts w:ascii="Times New Roman" w:hAnsi="Times New Roman" w:cs="Times New Roman"/>
                <w:color w:val="000000"/>
                <w:sz w:val="24"/>
                <w:szCs w:val="24"/>
              </w:rPr>
              <w:t>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rsidR="00494955">
        <w:trPr>
          <w:trHeight w:hRule="exact" w:val="277"/>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94955">
        <w:trPr>
          <w:trHeight w:hRule="exact" w:val="146"/>
        </w:trPr>
        <w:tc>
          <w:tcPr>
            <w:tcW w:w="9640" w:type="dxa"/>
          </w:tcPr>
          <w:p w:rsidR="00494955" w:rsidRDefault="00494955"/>
        </w:tc>
      </w:tr>
      <w:tr w:rsidR="00494955">
        <w:trPr>
          <w:trHeight w:hRule="exact" w:val="314"/>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3. Основные функции и классификация документов</w:t>
            </w:r>
          </w:p>
        </w:tc>
      </w:tr>
      <w:tr w:rsidR="00494955">
        <w:trPr>
          <w:trHeight w:hRule="exact" w:val="21"/>
        </w:trPr>
        <w:tc>
          <w:tcPr>
            <w:tcW w:w="9640" w:type="dxa"/>
          </w:tcPr>
          <w:p w:rsidR="00494955" w:rsidRDefault="00494955"/>
        </w:tc>
      </w:tr>
      <w:tr w:rsidR="00494955">
        <w:trPr>
          <w:trHeight w:hRule="exact" w:val="1396"/>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494955">
        <w:trPr>
          <w:trHeight w:hRule="exact" w:val="8"/>
        </w:trPr>
        <w:tc>
          <w:tcPr>
            <w:tcW w:w="9640" w:type="dxa"/>
          </w:tcPr>
          <w:p w:rsidR="00494955" w:rsidRDefault="00494955"/>
        </w:tc>
      </w:tr>
      <w:tr w:rsidR="00494955">
        <w:trPr>
          <w:trHeight w:hRule="exact" w:val="585"/>
        </w:trPr>
        <w:tc>
          <w:tcPr>
            <w:tcW w:w="9654" w:type="dxa"/>
            <w:shd w:val="clear" w:color="000000" w:fill="FFFFFF"/>
            <w:tcMar>
              <w:left w:w="34" w:type="dxa"/>
              <w:right w:w="34" w:type="dxa"/>
            </w:tcMar>
          </w:tcPr>
          <w:p w:rsidR="00494955" w:rsidRDefault="00DE7FAB">
            <w:pPr>
              <w:spacing w:after="0" w:line="240" w:lineRule="auto"/>
              <w:jc w:val="center"/>
              <w:rPr>
                <w:sz w:val="24"/>
                <w:szCs w:val="24"/>
              </w:rPr>
            </w:pPr>
            <w:r>
              <w:rPr>
                <w:rFonts w:ascii="Times New Roman" w:hAnsi="Times New Roman" w:cs="Times New Roman"/>
                <w:b/>
                <w:color w:val="000000"/>
                <w:sz w:val="24"/>
                <w:szCs w:val="24"/>
              </w:rPr>
              <w:t>Тема № 5. Особенности подготовки и оформления отдельных видов документов</w:t>
            </w:r>
          </w:p>
        </w:tc>
      </w:tr>
      <w:tr w:rsidR="00494955">
        <w:trPr>
          <w:trHeight w:hRule="exact" w:val="21"/>
        </w:trPr>
        <w:tc>
          <w:tcPr>
            <w:tcW w:w="9640" w:type="dxa"/>
          </w:tcPr>
          <w:p w:rsidR="00494955" w:rsidRDefault="00494955"/>
        </w:tc>
      </w:tr>
      <w:tr w:rsidR="00494955">
        <w:trPr>
          <w:trHeight w:hRule="exact" w:val="2478"/>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94955">
        <w:trPr>
          <w:trHeight w:hRule="exact" w:val="855"/>
        </w:trPr>
        <w:tc>
          <w:tcPr>
            <w:tcW w:w="9654" w:type="dxa"/>
            <w:gridSpan w:val="2"/>
            <w:shd w:val="clear" w:color="000000" w:fill="FFFFFF"/>
            <w:tcMar>
              <w:left w:w="34" w:type="dxa"/>
              <w:right w:w="34" w:type="dxa"/>
            </w:tcMar>
          </w:tcPr>
          <w:p w:rsidR="00494955" w:rsidRDefault="00494955">
            <w:pPr>
              <w:spacing w:after="0" w:line="240" w:lineRule="auto"/>
              <w:rPr>
                <w:sz w:val="24"/>
                <w:szCs w:val="24"/>
              </w:rPr>
            </w:pPr>
          </w:p>
          <w:p w:rsidR="00494955" w:rsidRDefault="00DE7FA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94955">
        <w:trPr>
          <w:trHeight w:hRule="exact" w:val="5182"/>
        </w:trPr>
        <w:tc>
          <w:tcPr>
            <w:tcW w:w="9654" w:type="dxa"/>
            <w:gridSpan w:val="2"/>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правовые и методические документы в области страхования (перестрахования)» / Ридченко А.И.. – Омск: Изд-во Омской гуманитарной академии, 2021.</w:t>
            </w:r>
          </w:p>
          <w:p w:rsidR="00494955" w:rsidRDefault="00DE7FA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94955" w:rsidRDefault="00DE7FA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94955" w:rsidRDefault="00DE7FA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94955">
        <w:trPr>
          <w:trHeight w:hRule="exact" w:val="138"/>
        </w:trPr>
        <w:tc>
          <w:tcPr>
            <w:tcW w:w="285" w:type="dxa"/>
          </w:tcPr>
          <w:p w:rsidR="00494955" w:rsidRDefault="00494955"/>
        </w:tc>
        <w:tc>
          <w:tcPr>
            <w:tcW w:w="9356" w:type="dxa"/>
          </w:tcPr>
          <w:p w:rsidR="00494955" w:rsidRDefault="00494955"/>
        </w:tc>
      </w:tr>
      <w:tr w:rsidR="00494955">
        <w:trPr>
          <w:trHeight w:hRule="exact" w:val="855"/>
        </w:trPr>
        <w:tc>
          <w:tcPr>
            <w:tcW w:w="9654" w:type="dxa"/>
            <w:gridSpan w:val="2"/>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94955" w:rsidRDefault="00DE7FAB">
            <w:pPr>
              <w:spacing w:after="0" w:line="240" w:lineRule="auto"/>
              <w:rPr>
                <w:sz w:val="24"/>
                <w:szCs w:val="24"/>
              </w:rPr>
            </w:pPr>
            <w:r>
              <w:rPr>
                <w:rFonts w:ascii="Times New Roman" w:hAnsi="Times New Roman" w:cs="Times New Roman"/>
                <w:b/>
                <w:color w:val="000000"/>
                <w:sz w:val="24"/>
                <w:szCs w:val="24"/>
              </w:rPr>
              <w:t>Основная:</w:t>
            </w:r>
          </w:p>
        </w:tc>
      </w:tr>
      <w:tr w:rsidR="00494955">
        <w:trPr>
          <w:trHeight w:hRule="exact" w:val="826"/>
        </w:trPr>
        <w:tc>
          <w:tcPr>
            <w:tcW w:w="9654" w:type="dxa"/>
            <w:gridSpan w:val="2"/>
            <w:shd w:val="clear" w:color="000000" w:fill="FFFFFF"/>
            <w:tcMar>
              <w:left w:w="34" w:type="dxa"/>
              <w:right w:w="34" w:type="dxa"/>
            </w:tcMar>
          </w:tcPr>
          <w:p w:rsidR="00494955" w:rsidRDefault="00DE7F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ноября</w:t>
            </w:r>
            <w:r>
              <w:t xml:space="preserve"> </w:t>
            </w:r>
            <w:r>
              <w:rPr>
                <w:rFonts w:ascii="Times New Roman" w:hAnsi="Times New Roman" w:cs="Times New Roman"/>
                <w:color w:val="000000"/>
                <w:sz w:val="24"/>
                <w:szCs w:val="24"/>
              </w:rPr>
              <w:t>1992</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4015-I</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3162">
                <w:rPr>
                  <w:rStyle w:val="a3"/>
                </w:rPr>
                <w:t>http://www.iprbookshop.ru/30498.html</w:t>
              </w:r>
            </w:hyperlink>
            <w:r>
              <w:t xml:space="preserve"> </w:t>
            </w:r>
          </w:p>
        </w:tc>
      </w:tr>
      <w:tr w:rsidR="00494955">
        <w:trPr>
          <w:trHeight w:hRule="exact" w:val="826"/>
        </w:trPr>
        <w:tc>
          <w:tcPr>
            <w:tcW w:w="9654" w:type="dxa"/>
            <w:gridSpan w:val="2"/>
            <w:shd w:val="clear" w:color="000000" w:fill="FFFFFF"/>
            <w:tcMar>
              <w:left w:w="34" w:type="dxa"/>
              <w:right w:w="34" w:type="dxa"/>
            </w:tcMar>
          </w:tcPr>
          <w:p w:rsidR="00494955" w:rsidRDefault="00DE7F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Страхов,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«Синергия»,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978-5-4257-0402-3.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3162">
                <w:rPr>
                  <w:rStyle w:val="a3"/>
                </w:rPr>
                <w:t>http://www.iprbookshop.ru/101344.html</w:t>
              </w:r>
            </w:hyperlink>
            <w:r>
              <w:t xml:space="preserve"> </w:t>
            </w:r>
          </w:p>
        </w:tc>
      </w:tr>
      <w:tr w:rsidR="00494955">
        <w:trPr>
          <w:trHeight w:hRule="exact" w:val="1096"/>
        </w:trPr>
        <w:tc>
          <w:tcPr>
            <w:tcW w:w="9654" w:type="dxa"/>
            <w:gridSpan w:val="2"/>
            <w:shd w:val="clear" w:color="000000" w:fill="FFFFFF"/>
            <w:tcMar>
              <w:left w:w="34" w:type="dxa"/>
              <w:right w:w="34" w:type="dxa"/>
            </w:tcMar>
          </w:tcPr>
          <w:p w:rsidR="00494955" w:rsidRDefault="00DE7FA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3162">
                <w:rPr>
                  <w:rStyle w:val="a3"/>
                </w:rPr>
                <w:t>https://urait.ru/bcode/489910</w:t>
              </w:r>
            </w:hyperlink>
            <w:r>
              <w:t xml:space="preserve"> </w:t>
            </w:r>
          </w:p>
        </w:tc>
      </w:tr>
      <w:tr w:rsidR="00494955">
        <w:trPr>
          <w:trHeight w:hRule="exact" w:val="277"/>
        </w:trPr>
        <w:tc>
          <w:tcPr>
            <w:tcW w:w="285" w:type="dxa"/>
          </w:tcPr>
          <w:p w:rsidR="00494955" w:rsidRDefault="00494955"/>
        </w:tc>
        <w:tc>
          <w:tcPr>
            <w:tcW w:w="9370"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i/>
                <w:color w:val="000000"/>
                <w:sz w:val="24"/>
                <w:szCs w:val="24"/>
              </w:rPr>
              <w:t>Дополнительная:</w:t>
            </w:r>
          </w:p>
        </w:tc>
      </w:tr>
      <w:tr w:rsidR="00494955">
        <w:trPr>
          <w:trHeight w:hRule="exact" w:val="26"/>
        </w:trPr>
        <w:tc>
          <w:tcPr>
            <w:tcW w:w="9654" w:type="dxa"/>
            <w:gridSpan w:val="2"/>
            <w:vMerge w:val="restart"/>
            <w:shd w:val="clear" w:color="000000" w:fill="FFFFFF"/>
            <w:tcMar>
              <w:left w:w="34" w:type="dxa"/>
              <w:right w:w="34" w:type="dxa"/>
            </w:tcMar>
          </w:tcPr>
          <w:p w:rsidR="00494955" w:rsidRDefault="00DE7F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Хабаров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3162">
                <w:rPr>
                  <w:rStyle w:val="a3"/>
                </w:rPr>
                <w:t>https://urait.ru/bcode/494669</w:t>
              </w:r>
            </w:hyperlink>
            <w:r>
              <w:t xml:space="preserve"> </w:t>
            </w:r>
          </w:p>
        </w:tc>
      </w:tr>
      <w:tr w:rsidR="00494955">
        <w:trPr>
          <w:trHeight w:hRule="exact" w:val="1340"/>
        </w:trPr>
        <w:tc>
          <w:tcPr>
            <w:tcW w:w="9654" w:type="dxa"/>
            <w:gridSpan w:val="2"/>
            <w:vMerge/>
            <w:shd w:val="clear" w:color="000000" w:fill="FFFFFF"/>
            <w:tcMar>
              <w:left w:w="34" w:type="dxa"/>
              <w:right w:w="34" w:type="dxa"/>
            </w:tcMar>
          </w:tcPr>
          <w:p w:rsidR="00494955" w:rsidRDefault="00494955"/>
        </w:tc>
      </w:tr>
      <w:tr w:rsidR="00494955">
        <w:trPr>
          <w:trHeight w:hRule="exact" w:val="826"/>
        </w:trPr>
        <w:tc>
          <w:tcPr>
            <w:tcW w:w="9654" w:type="dxa"/>
            <w:gridSpan w:val="2"/>
            <w:shd w:val="clear" w:color="000000" w:fill="FFFFFF"/>
            <w:tcMar>
              <w:left w:w="34" w:type="dxa"/>
              <w:right w:w="34" w:type="dxa"/>
            </w:tcMar>
          </w:tcPr>
          <w:p w:rsidR="00494955" w:rsidRDefault="00DE7F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43162">
                <w:rPr>
                  <w:rStyle w:val="a3"/>
                </w:rPr>
                <w:t>https://urait.ru/bcode/489911</w:t>
              </w:r>
            </w:hyperlink>
            <w:r>
              <w:t xml:space="preserve"> </w:t>
            </w:r>
          </w:p>
        </w:tc>
      </w:tr>
      <w:tr w:rsidR="00494955">
        <w:trPr>
          <w:trHeight w:hRule="exact" w:val="585"/>
        </w:trPr>
        <w:tc>
          <w:tcPr>
            <w:tcW w:w="9654" w:type="dxa"/>
            <w:gridSpan w:val="2"/>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94955">
        <w:trPr>
          <w:trHeight w:hRule="exact" w:val="2554"/>
        </w:trPr>
        <w:tc>
          <w:tcPr>
            <w:tcW w:w="9654" w:type="dxa"/>
            <w:gridSpan w:val="2"/>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43162">
                <w:rPr>
                  <w:rStyle w:val="a3"/>
                  <w:rFonts w:ascii="Times New Roman" w:hAnsi="Times New Roman" w:cs="Times New Roman"/>
                  <w:sz w:val="24"/>
                  <w:szCs w:val="24"/>
                </w:rPr>
                <w:t>http://www.iprbookshop.ru</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43162">
                <w:rPr>
                  <w:rStyle w:val="a3"/>
                  <w:rFonts w:ascii="Times New Roman" w:hAnsi="Times New Roman" w:cs="Times New Roman"/>
                  <w:sz w:val="24"/>
                  <w:szCs w:val="24"/>
                </w:rPr>
                <w:t>http://biblio-online.ru</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43162">
                <w:rPr>
                  <w:rStyle w:val="a3"/>
                  <w:rFonts w:ascii="Times New Roman" w:hAnsi="Times New Roman" w:cs="Times New Roman"/>
                  <w:sz w:val="24"/>
                  <w:szCs w:val="24"/>
                </w:rPr>
                <w:t>http://window.edu.ru/</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43162">
                <w:rPr>
                  <w:rStyle w:val="a3"/>
                  <w:rFonts w:ascii="Times New Roman" w:hAnsi="Times New Roman" w:cs="Times New Roman"/>
                  <w:sz w:val="24"/>
                  <w:szCs w:val="24"/>
                </w:rPr>
                <w:t>http://elibrary.ru</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43162">
                <w:rPr>
                  <w:rStyle w:val="a3"/>
                  <w:rFonts w:ascii="Times New Roman" w:hAnsi="Times New Roman" w:cs="Times New Roman"/>
                  <w:sz w:val="24"/>
                  <w:szCs w:val="24"/>
                </w:rPr>
                <w:t>http://www.sciencedirect.com</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43162">
                <w:rPr>
                  <w:rStyle w:val="a3"/>
                  <w:rFonts w:ascii="Times New Roman" w:hAnsi="Times New Roman" w:cs="Times New Roman"/>
                  <w:sz w:val="24"/>
                  <w:szCs w:val="24"/>
                </w:rPr>
                <w:t>http://journals.cambridge.org</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43162">
                <w:rPr>
                  <w:rStyle w:val="a3"/>
                  <w:rFonts w:ascii="Times New Roman" w:hAnsi="Times New Roman" w:cs="Times New Roman"/>
                  <w:sz w:val="24"/>
                  <w:szCs w:val="24"/>
                </w:rPr>
                <w:t>http://www.oxfordjoumals.org</w:t>
              </w:r>
            </w:hyperlink>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955">
        <w:trPr>
          <w:trHeight w:hRule="exact" w:val="7317"/>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7" w:history="1">
              <w:r w:rsidR="00F43162">
                <w:rPr>
                  <w:rStyle w:val="a3"/>
                  <w:rFonts w:ascii="Times New Roman" w:hAnsi="Times New Roman" w:cs="Times New Roman"/>
                  <w:sz w:val="24"/>
                  <w:szCs w:val="24"/>
                </w:rPr>
                <w:t>http://dic.academic.ru/</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43162">
                <w:rPr>
                  <w:rStyle w:val="a3"/>
                  <w:rFonts w:ascii="Times New Roman" w:hAnsi="Times New Roman" w:cs="Times New Roman"/>
                  <w:sz w:val="24"/>
                  <w:szCs w:val="24"/>
                </w:rPr>
                <w:t>http://www.benran.ru</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43162">
                <w:rPr>
                  <w:rStyle w:val="a3"/>
                  <w:rFonts w:ascii="Times New Roman" w:hAnsi="Times New Roman" w:cs="Times New Roman"/>
                  <w:sz w:val="24"/>
                  <w:szCs w:val="24"/>
                </w:rPr>
                <w:t>http://www.gks.ru</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43162">
                <w:rPr>
                  <w:rStyle w:val="a3"/>
                  <w:rFonts w:ascii="Times New Roman" w:hAnsi="Times New Roman" w:cs="Times New Roman"/>
                  <w:sz w:val="24"/>
                  <w:szCs w:val="24"/>
                </w:rPr>
                <w:t>http://diss.rsl.ru</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43162">
                <w:rPr>
                  <w:rStyle w:val="a3"/>
                  <w:rFonts w:ascii="Times New Roman" w:hAnsi="Times New Roman" w:cs="Times New Roman"/>
                  <w:sz w:val="24"/>
                  <w:szCs w:val="24"/>
                </w:rPr>
                <w:t>http://ru.spinform.ru</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94955" w:rsidRDefault="00DE7F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94955">
        <w:trPr>
          <w:trHeight w:hRule="exact" w:val="314"/>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94955">
        <w:trPr>
          <w:trHeight w:hRule="exact" w:val="7760"/>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94955" w:rsidRDefault="00DE7FA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94955" w:rsidRDefault="00DE7FA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94955" w:rsidRDefault="00DE7FA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94955" w:rsidRDefault="00DE7FA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94955" w:rsidRDefault="00DE7FA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94955" w:rsidRDefault="00DE7FA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94955" w:rsidRDefault="00DE7FA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955">
        <w:trPr>
          <w:trHeight w:hRule="exact" w:val="6055"/>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494955" w:rsidRDefault="00DE7FA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94955" w:rsidRDefault="00DE7FA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94955" w:rsidRDefault="00DE7FA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94955">
        <w:trPr>
          <w:trHeight w:hRule="exact" w:val="855"/>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94955">
        <w:trPr>
          <w:trHeight w:hRule="exact" w:val="2989"/>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94955" w:rsidRDefault="00494955">
            <w:pPr>
              <w:spacing w:after="0" w:line="240" w:lineRule="auto"/>
              <w:jc w:val="both"/>
              <w:rPr>
                <w:sz w:val="24"/>
                <w:szCs w:val="24"/>
              </w:rPr>
            </w:pPr>
          </w:p>
          <w:p w:rsidR="00494955" w:rsidRDefault="00DE7FA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94955" w:rsidRDefault="00DE7F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94955" w:rsidRDefault="00DE7F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94955" w:rsidRDefault="00DE7FA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94955" w:rsidRDefault="00DE7FA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94955" w:rsidRDefault="00DE7FA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94955" w:rsidRDefault="00494955">
            <w:pPr>
              <w:spacing w:after="0" w:line="240" w:lineRule="auto"/>
              <w:jc w:val="both"/>
              <w:rPr>
                <w:sz w:val="24"/>
                <w:szCs w:val="24"/>
              </w:rPr>
            </w:pPr>
          </w:p>
          <w:p w:rsidR="00494955" w:rsidRDefault="00DE7FA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94955">
        <w:trPr>
          <w:trHeight w:hRule="exact" w:val="585"/>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43162">
                <w:rPr>
                  <w:rStyle w:val="a3"/>
                  <w:rFonts w:ascii="Times New Roman" w:hAnsi="Times New Roman" w:cs="Times New Roman"/>
                  <w:sz w:val="24"/>
                  <w:szCs w:val="24"/>
                </w:rPr>
                <w:t>http://www.consultant.ru/edu/student/study/</w:t>
              </w:r>
            </w:hyperlink>
          </w:p>
        </w:tc>
      </w:tr>
      <w:tr w:rsidR="00494955">
        <w:trPr>
          <w:trHeight w:hRule="exact" w:val="304"/>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43162">
                <w:rPr>
                  <w:rStyle w:val="a3"/>
                  <w:rFonts w:ascii="Times New Roman" w:hAnsi="Times New Roman" w:cs="Times New Roman"/>
                  <w:sz w:val="24"/>
                  <w:szCs w:val="24"/>
                </w:rPr>
                <w:t>http://edu.garant.ru/omga/</w:t>
              </w:r>
            </w:hyperlink>
          </w:p>
        </w:tc>
      </w:tr>
      <w:tr w:rsidR="00494955">
        <w:trPr>
          <w:trHeight w:hRule="exact" w:val="304"/>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43162">
                <w:rPr>
                  <w:rStyle w:val="a3"/>
                  <w:rFonts w:ascii="Times New Roman" w:hAnsi="Times New Roman" w:cs="Times New Roman"/>
                  <w:sz w:val="24"/>
                  <w:szCs w:val="24"/>
                </w:rPr>
                <w:t>http://pravo.gov.ru</w:t>
              </w:r>
            </w:hyperlink>
          </w:p>
        </w:tc>
      </w:tr>
      <w:tr w:rsidR="00494955">
        <w:trPr>
          <w:trHeight w:hRule="exact" w:val="304"/>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494955">
        <w:trPr>
          <w:trHeight w:hRule="exact" w:val="314"/>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94955">
        <w:trPr>
          <w:trHeight w:hRule="exact" w:val="3677"/>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94955" w:rsidRDefault="00DE7FA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4955" w:rsidRDefault="00DE7FA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494955" w:rsidRDefault="00DE7FA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94955" w:rsidRDefault="00DE7FA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955">
        <w:trPr>
          <w:trHeight w:hRule="exact" w:val="4071"/>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4955" w:rsidRDefault="00DE7FA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94955" w:rsidRDefault="00DE7FA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94955" w:rsidRDefault="00DE7FA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94955" w:rsidRDefault="00DE7FA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94955" w:rsidRDefault="00DE7FA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4955" w:rsidRDefault="00DE7FA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94955" w:rsidRDefault="00DE7FA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94955" w:rsidRDefault="00DE7FA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94955">
        <w:trPr>
          <w:trHeight w:hRule="exact" w:val="277"/>
        </w:trPr>
        <w:tc>
          <w:tcPr>
            <w:tcW w:w="9640" w:type="dxa"/>
          </w:tcPr>
          <w:p w:rsidR="00494955" w:rsidRDefault="00494955"/>
        </w:tc>
      </w:tr>
      <w:tr w:rsidR="00494955">
        <w:trPr>
          <w:trHeight w:hRule="exact" w:val="585"/>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94955">
        <w:trPr>
          <w:trHeight w:hRule="exact" w:val="10457"/>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4955" w:rsidRDefault="00DE7FA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4955" w:rsidRDefault="00DE7FA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4955" w:rsidRDefault="00DE7F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94955" w:rsidRDefault="00DE7FA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494955" w:rsidRDefault="00DE7F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955">
        <w:trPr>
          <w:trHeight w:hRule="exact" w:val="3801"/>
        </w:trPr>
        <w:tc>
          <w:tcPr>
            <w:tcW w:w="9654" w:type="dxa"/>
            <w:shd w:val="clear" w:color="000000" w:fill="FFFFFF"/>
            <w:tcMar>
              <w:left w:w="34" w:type="dxa"/>
              <w:right w:w="34" w:type="dxa"/>
            </w:tcMar>
          </w:tcPr>
          <w:p w:rsidR="00494955" w:rsidRDefault="00DE7FAB">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494955" w:rsidRDefault="00DE7FA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94955">
        <w:trPr>
          <w:trHeight w:hRule="exact" w:val="2478"/>
        </w:trPr>
        <w:tc>
          <w:tcPr>
            <w:tcW w:w="9654" w:type="dxa"/>
            <w:shd w:val="clear" w:color="000000" w:fill="FFFFFF"/>
            <w:tcMar>
              <w:left w:w="34" w:type="dxa"/>
              <w:right w:w="34" w:type="dxa"/>
            </w:tcMar>
          </w:tcPr>
          <w:p w:rsidR="00494955" w:rsidRDefault="00DE7FA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94955" w:rsidRDefault="00494955"/>
    <w:sectPr w:rsidR="004949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4955"/>
    <w:rsid w:val="00687657"/>
    <w:rsid w:val="00D31453"/>
    <w:rsid w:val="00DE7FAB"/>
    <w:rsid w:val="00E209E2"/>
    <w:rsid w:val="00F4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537BE5-DF33-4CF4-BBC4-3B8DF843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FAB"/>
    <w:rPr>
      <w:color w:val="0563C1" w:themeColor="hyperlink"/>
      <w:u w:val="single"/>
    </w:rPr>
  </w:style>
  <w:style w:type="character" w:styleId="a4">
    <w:name w:val="Unresolved Mention"/>
    <w:basedOn w:val="a0"/>
    <w:uiPriority w:val="99"/>
    <w:semiHidden/>
    <w:unhideWhenUsed/>
    <w:rsid w:val="00F43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8991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9466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8991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10134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3049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7345</Words>
  <Characters>41873</Characters>
  <Application>Microsoft Office Word</Application>
  <DocSecurity>0</DocSecurity>
  <Lines>348</Lines>
  <Paragraphs>98</Paragraphs>
  <ScaleCrop>false</ScaleCrop>
  <Company>diakov.net</Company>
  <LinksUpToDate>false</LinksUpToDate>
  <CharactersWithSpaces>49120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2021-2022_ФГОС3++2021_Маг-ОФО-Э(КУРиС)(21)_plx_Нормативно-правовые и методические документы в области страхования (перестрахования)</dc:title>
  <dc:creator>FastReport.NET</dc:creator>
  <cp:lastModifiedBy>Mark Bernstorf</cp:lastModifiedBy>
  <cp:revision>4</cp:revision>
  <dcterms:created xsi:type="dcterms:W3CDTF">2022-02-27T11:32:00Z</dcterms:created>
  <dcterms:modified xsi:type="dcterms:W3CDTF">2022-11-13T21:30:00Z</dcterms:modified>
</cp:coreProperties>
</file>